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0B30" w14:textId="0E999FF4" w:rsidR="00E20752" w:rsidRPr="008D7B2D" w:rsidRDefault="00E20752" w:rsidP="008D7B2D">
      <w:pPr>
        <w:rPr>
          <w:rFonts w:ascii="Calibri" w:hAnsi="Calibri" w:cs="Calibri"/>
          <w:b/>
          <w:bCs/>
        </w:rPr>
      </w:pPr>
      <w:r w:rsidRPr="008D7B2D">
        <w:rPr>
          <w:rFonts w:ascii="Calibri" w:hAnsi="Calibri" w:cs="Calibri"/>
          <w:b/>
          <w:bCs/>
          <w:color w:val="5F6062"/>
          <w:sz w:val="44"/>
        </w:rPr>
        <w:t xml:space="preserve">Section </w:t>
      </w:r>
      <w:r w:rsidR="00FD2B41">
        <w:rPr>
          <w:rFonts w:ascii="Calibri" w:hAnsi="Calibri" w:cs="Calibri"/>
          <w:b/>
          <w:bCs/>
          <w:color w:val="5F6062"/>
          <w:sz w:val="44"/>
        </w:rPr>
        <w:t>2</w:t>
      </w:r>
      <w:r w:rsidRPr="008D7B2D">
        <w:rPr>
          <w:rFonts w:ascii="Calibri" w:hAnsi="Calibri" w:cs="Calibri"/>
          <w:b/>
          <w:bCs/>
          <w:color w:val="5F6062"/>
          <w:sz w:val="44"/>
        </w:rPr>
        <w:t>: Physical Environment</w:t>
      </w:r>
    </w:p>
    <w:p w14:paraId="4DE1DAB2" w14:textId="77777777" w:rsidR="00E20752" w:rsidRPr="004B73C6" w:rsidRDefault="00E20752" w:rsidP="00E20752">
      <w:pPr>
        <w:rPr>
          <w:rFonts w:ascii="Calibri" w:hAnsi="Calibri" w:cs="Calibri"/>
          <w:sz w:val="12"/>
          <w:szCs w:val="12"/>
          <w:lang w:eastAsia="en-AU"/>
        </w:rPr>
      </w:pPr>
    </w:p>
    <w:p w14:paraId="3B7CDE64" w14:textId="0C4077A3" w:rsidR="005C11E6" w:rsidRDefault="00E20752" w:rsidP="007833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833DE">
        <w:rPr>
          <w:rStyle w:val="normaltextrun"/>
          <w:rFonts w:ascii="Calibri" w:hAnsi="Calibri" w:cs="Calibri"/>
          <w:sz w:val="22"/>
          <w:szCs w:val="22"/>
        </w:rPr>
        <w:t>School facilities</w:t>
      </w:r>
      <w:r w:rsidR="005C11E6">
        <w:rPr>
          <w:rStyle w:val="normaltextrun"/>
          <w:rFonts w:ascii="Calibri" w:hAnsi="Calibri" w:cs="Calibri"/>
          <w:sz w:val="22"/>
          <w:szCs w:val="22"/>
        </w:rPr>
        <w:t xml:space="preserve">, including toilets, change room facilities, </w:t>
      </w:r>
      <w:r w:rsidR="0023258B">
        <w:rPr>
          <w:rStyle w:val="normaltextrun"/>
          <w:rFonts w:ascii="Calibri" w:hAnsi="Calibri" w:cs="Calibri"/>
          <w:sz w:val="22"/>
          <w:szCs w:val="22"/>
        </w:rPr>
        <w:t>canteens,</w:t>
      </w:r>
      <w:r w:rsidR="005C11E6">
        <w:rPr>
          <w:rStyle w:val="normaltextrun"/>
          <w:rFonts w:ascii="Calibri" w:hAnsi="Calibri" w:cs="Calibri"/>
          <w:sz w:val="22"/>
          <w:szCs w:val="22"/>
        </w:rPr>
        <w:t xml:space="preserve"> and spaces to eat and be active,</w:t>
      </w:r>
      <w:r w:rsidRPr="007833DE">
        <w:rPr>
          <w:rStyle w:val="normaltextrun"/>
          <w:rFonts w:ascii="Calibri" w:hAnsi="Calibri" w:cs="Calibri"/>
          <w:sz w:val="22"/>
          <w:szCs w:val="22"/>
        </w:rPr>
        <w:t xml:space="preserve"> can </w:t>
      </w:r>
      <w:r w:rsidR="005C11E6">
        <w:rPr>
          <w:rStyle w:val="normaltextrun"/>
          <w:rFonts w:ascii="Calibri" w:hAnsi="Calibri" w:cs="Calibri"/>
          <w:sz w:val="22"/>
          <w:szCs w:val="22"/>
        </w:rPr>
        <w:t>all</w:t>
      </w:r>
      <w:r w:rsidRPr="007833DE">
        <w:rPr>
          <w:rStyle w:val="normaltextrun"/>
          <w:rFonts w:ascii="Calibri" w:hAnsi="Calibri" w:cs="Calibri"/>
          <w:sz w:val="22"/>
          <w:szCs w:val="22"/>
        </w:rPr>
        <w:t xml:space="preserve"> impact on how students feel at school and whether they feel comfortable and safe in their surroundings.</w:t>
      </w:r>
      <w:r w:rsidR="005C11E6">
        <w:rPr>
          <w:rStyle w:val="normaltextrun"/>
          <w:rFonts w:ascii="Calibri" w:hAnsi="Calibri" w:cs="Calibri"/>
          <w:sz w:val="22"/>
          <w:szCs w:val="22"/>
        </w:rPr>
        <w:t xml:space="preserve"> T</w:t>
      </w:r>
      <w:r w:rsidRPr="007833DE">
        <w:rPr>
          <w:rStyle w:val="normaltextrun"/>
          <w:rFonts w:ascii="Calibri" w:hAnsi="Calibri" w:cs="Calibri"/>
          <w:sz w:val="22"/>
          <w:szCs w:val="22"/>
        </w:rPr>
        <w:t>he digital environment also can play a</w:t>
      </w:r>
      <w:r w:rsidR="005C11E6">
        <w:rPr>
          <w:rStyle w:val="normaltextrun"/>
          <w:rFonts w:ascii="Calibri" w:hAnsi="Calibri" w:cs="Calibri"/>
          <w:sz w:val="22"/>
          <w:szCs w:val="22"/>
        </w:rPr>
        <w:t xml:space="preserve">n important </w:t>
      </w:r>
      <w:r w:rsidRPr="007833DE">
        <w:rPr>
          <w:rStyle w:val="normaltextrun"/>
          <w:rFonts w:ascii="Calibri" w:hAnsi="Calibri" w:cs="Calibri"/>
          <w:sz w:val="22"/>
          <w:szCs w:val="22"/>
        </w:rPr>
        <w:t xml:space="preserve">role in supporting </w:t>
      </w:r>
      <w:r w:rsidR="0023258B" w:rsidRPr="007833DE">
        <w:rPr>
          <w:rStyle w:val="normaltextrun"/>
          <w:rFonts w:ascii="Calibri" w:hAnsi="Calibri" w:cs="Calibri"/>
          <w:sz w:val="22"/>
          <w:szCs w:val="22"/>
        </w:rPr>
        <w:t>students’</w:t>
      </w:r>
      <w:r w:rsidRPr="007833D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3258B">
        <w:rPr>
          <w:rStyle w:val="normaltextrun"/>
          <w:rFonts w:ascii="Calibri" w:hAnsi="Calibri" w:cs="Calibri"/>
          <w:sz w:val="22"/>
          <w:szCs w:val="22"/>
        </w:rPr>
        <w:t>welfare</w:t>
      </w:r>
      <w:r w:rsidRPr="007833DE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1E13865" w14:textId="2289C4FB" w:rsidR="007833DE" w:rsidRPr="007833DE" w:rsidRDefault="007833DE" w:rsidP="007833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335610C" w14:textId="6C39D90A" w:rsidR="00E20752" w:rsidRPr="007833DE" w:rsidRDefault="003F7A49" w:rsidP="007833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refer to </w:t>
      </w:r>
      <w:r w:rsidR="0023258B">
        <w:rPr>
          <w:rStyle w:val="normaltextrun"/>
          <w:rFonts w:ascii="Calibri" w:hAnsi="Calibri" w:cs="Calibri"/>
          <w:sz w:val="22"/>
          <w:szCs w:val="22"/>
        </w:rPr>
        <w:t>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an</w:t>
      </w:r>
      <w:r w:rsidR="00E20752" w:rsidRPr="007833DE">
        <w:rPr>
          <w:rStyle w:val="normaltextrun"/>
          <w:rFonts w:ascii="Calibri" w:hAnsi="Calibri" w:cs="Calibri"/>
          <w:sz w:val="22"/>
          <w:szCs w:val="22"/>
        </w:rPr>
        <w:t>swers</w:t>
      </w:r>
      <w:r w:rsidR="00A625A9">
        <w:rPr>
          <w:rStyle w:val="normaltextrun"/>
          <w:rFonts w:ascii="Calibri" w:hAnsi="Calibri" w:cs="Calibri"/>
          <w:sz w:val="22"/>
          <w:szCs w:val="22"/>
        </w:rPr>
        <w:t xml:space="preserve"> from these </w:t>
      </w:r>
      <w:r w:rsidR="00E20752" w:rsidRPr="007833DE">
        <w:rPr>
          <w:rStyle w:val="normaltextrun"/>
          <w:rFonts w:ascii="Calibri" w:hAnsi="Calibri" w:cs="Calibri"/>
          <w:sz w:val="22"/>
          <w:szCs w:val="22"/>
        </w:rPr>
        <w:t>survey</w:t>
      </w:r>
      <w:r w:rsidR="00A625A9">
        <w:rPr>
          <w:rStyle w:val="normaltextrun"/>
          <w:rFonts w:ascii="Calibri" w:hAnsi="Calibri" w:cs="Calibri"/>
          <w:sz w:val="22"/>
          <w:szCs w:val="22"/>
        </w:rPr>
        <w:t xml:space="preserve"> questions </w:t>
      </w:r>
      <w:r w:rsidR="00075A08">
        <w:rPr>
          <w:rStyle w:val="normaltextrun"/>
          <w:rFonts w:ascii="Calibri" w:hAnsi="Calibri" w:cs="Calibri"/>
          <w:sz w:val="22"/>
          <w:szCs w:val="22"/>
        </w:rPr>
        <w:t xml:space="preserve">3, 4, 5 and 11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075A08">
        <w:rPr>
          <w:rStyle w:val="normaltextrun"/>
          <w:rFonts w:ascii="Calibri" w:hAnsi="Calibri" w:cs="Calibri"/>
          <w:sz w:val="22"/>
          <w:szCs w:val="22"/>
        </w:rPr>
        <w:t xml:space="preserve"> help</w:t>
      </w:r>
      <w:r w:rsidR="00E20752" w:rsidRPr="007833DE">
        <w:rPr>
          <w:rStyle w:val="normaltextrun"/>
          <w:rFonts w:ascii="Calibri" w:hAnsi="Calibri" w:cs="Calibri"/>
          <w:sz w:val="22"/>
          <w:szCs w:val="22"/>
        </w:rPr>
        <w:t xml:space="preserve"> guide discussion</w:t>
      </w:r>
      <w:r w:rsidR="00AD1A5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05A9C81" w14:textId="024849C0" w:rsidR="00F13B83" w:rsidRDefault="00F13B83" w:rsidP="00F13B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41FAA1" w14:textId="4038CEF4" w:rsidR="00075A08" w:rsidRDefault="00075A08" w:rsidP="00F13B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E5FE19" w14:textId="77777777" w:rsidR="00F13B83" w:rsidRDefault="00F13B83" w:rsidP="00F13B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AC8AED" w14:textId="77777777" w:rsidR="00CB0FCD" w:rsidRPr="00CB0FCD" w:rsidRDefault="00CB0FCD" w:rsidP="00CB0FC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7"/>
        <w:gridCol w:w="997"/>
        <w:gridCol w:w="997"/>
        <w:gridCol w:w="997"/>
        <w:gridCol w:w="998"/>
      </w:tblGrid>
      <w:tr w:rsidR="00E20752" w:rsidRPr="00600122" w14:paraId="0C986B88" w14:textId="77777777" w:rsidTr="006F3658">
        <w:trPr>
          <w:trHeight w:val="624"/>
        </w:trPr>
        <w:tc>
          <w:tcPr>
            <w:tcW w:w="6137" w:type="dxa"/>
            <w:tcBorders>
              <w:top w:val="nil"/>
              <w:bottom w:val="nil"/>
            </w:tcBorders>
            <w:shd w:val="clear" w:color="auto" w:fill="B55598"/>
            <w:vAlign w:val="center"/>
          </w:tcPr>
          <w:p w14:paraId="5E86AECC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</w:rPr>
              <w:t>Statement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B55598"/>
            <w:vAlign w:val="center"/>
          </w:tcPr>
          <w:p w14:paraId="6FECA744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  <w:t>We do</w:t>
            </w:r>
          </w:p>
          <w:p w14:paraId="64D9CFC4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  <w:t>this well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B55598"/>
            <w:vAlign w:val="center"/>
          </w:tcPr>
          <w:p w14:paraId="130479FB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  <w:t>Needs</w:t>
            </w:r>
          </w:p>
          <w:p w14:paraId="2DC85B9D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  <w:t>more work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B55598"/>
            <w:vAlign w:val="center"/>
          </w:tcPr>
          <w:p w14:paraId="7A6F702C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  <w:t>We don’t</w:t>
            </w:r>
          </w:p>
          <w:p w14:paraId="202F3588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  <w:t>do this yet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B55598"/>
            <w:vAlign w:val="center"/>
          </w:tcPr>
          <w:p w14:paraId="4E256B76" w14:textId="77777777" w:rsidR="00E20752" w:rsidRPr="006F3658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ind w:left="-108" w:right="-85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</w:pPr>
            <w:r w:rsidRPr="006F3658">
              <w:rPr>
                <w:rFonts w:ascii="Calibri" w:hAnsi="Calibri" w:cs="Calibri"/>
                <w:b/>
                <w:color w:val="FFFFFF" w:themeColor="background1"/>
                <w:sz w:val="18"/>
                <w:szCs w:val="21"/>
              </w:rPr>
              <w:t>N/A</w:t>
            </w:r>
          </w:p>
        </w:tc>
      </w:tr>
      <w:tr w:rsidR="00E20752" w:rsidRPr="00600122" w14:paraId="3610FD55" w14:textId="77777777" w:rsidTr="00567F50">
        <w:trPr>
          <w:trHeight w:val="680"/>
        </w:trPr>
        <w:tc>
          <w:tcPr>
            <w:tcW w:w="613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E61F5D4" w14:textId="7404DC59" w:rsidR="00E20752" w:rsidRPr="00600122" w:rsidRDefault="00E20752" w:rsidP="00E207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1"/>
              </w:rPr>
            </w:pPr>
            <w:r w:rsidRPr="00600122">
              <w:rPr>
                <w:rFonts w:ascii="Calibri" w:hAnsi="Calibri" w:cs="Calibri"/>
                <w:sz w:val="20"/>
                <w:szCs w:val="20"/>
              </w:rPr>
              <w:t xml:space="preserve">Our school provides an adequate number of toilets that are regularly </w:t>
            </w:r>
            <w:r w:rsidR="00AD1A52" w:rsidRPr="00600122">
              <w:rPr>
                <w:rFonts w:ascii="Calibri" w:hAnsi="Calibri" w:cs="Calibri"/>
                <w:sz w:val="20"/>
                <w:szCs w:val="20"/>
              </w:rPr>
              <w:t>cleaned,</w:t>
            </w:r>
            <w:r w:rsidRPr="00600122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5B3D21">
              <w:rPr>
                <w:rFonts w:ascii="Calibri" w:hAnsi="Calibri" w:cs="Calibri"/>
                <w:sz w:val="20"/>
                <w:szCs w:val="20"/>
              </w:rPr>
              <w:t>students feel safe to use</w:t>
            </w:r>
            <w:r w:rsidR="008821D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  <w:vAlign w:val="center"/>
          </w:tcPr>
          <w:p w14:paraId="1F20B36A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  <w:vAlign w:val="center"/>
          </w:tcPr>
          <w:p w14:paraId="448FA47A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  <w:vAlign w:val="center"/>
          </w:tcPr>
          <w:p w14:paraId="55A5B449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vAlign w:val="center"/>
          </w:tcPr>
          <w:p w14:paraId="510237CC" w14:textId="5592F6BB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D2380CC" w14:textId="1225D96E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E20752" w:rsidRPr="00600122" w14:paraId="317A588E" w14:textId="77777777" w:rsidTr="00567F50">
        <w:trPr>
          <w:trHeight w:val="680"/>
        </w:trPr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44D37CF2" w14:textId="60FA1350" w:rsidR="00E20752" w:rsidRPr="00600122" w:rsidRDefault="00E20752" w:rsidP="00E207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0122">
              <w:rPr>
                <w:rFonts w:ascii="Calibri" w:hAnsi="Calibri" w:cs="Calibri"/>
                <w:sz w:val="20"/>
                <w:szCs w:val="20"/>
              </w:rPr>
              <w:t xml:space="preserve">Our school provides enough </w:t>
            </w:r>
            <w:r w:rsidR="003F7A49">
              <w:rPr>
                <w:rFonts w:ascii="Calibri" w:hAnsi="Calibri" w:cs="Calibri"/>
                <w:sz w:val="20"/>
                <w:szCs w:val="20"/>
              </w:rPr>
              <w:t>c</w:t>
            </w:r>
            <w:r w:rsidR="003F7A49">
              <w:rPr>
                <w:sz w:val="20"/>
                <w:szCs w:val="20"/>
              </w:rPr>
              <w:t xml:space="preserve">lean and tidy </w:t>
            </w:r>
            <w:r w:rsidRPr="00600122">
              <w:rPr>
                <w:rFonts w:ascii="Calibri" w:hAnsi="Calibri" w:cs="Calibri"/>
                <w:sz w:val="20"/>
                <w:szCs w:val="20"/>
              </w:rPr>
              <w:t>eating spaces (</w:t>
            </w:r>
            <w:r w:rsidR="0023258B">
              <w:rPr>
                <w:rFonts w:ascii="Calibri" w:hAnsi="Calibri" w:cs="Calibri"/>
                <w:sz w:val="20"/>
                <w:szCs w:val="20"/>
              </w:rPr>
              <w:t>e</w:t>
            </w:r>
            <w:r w:rsidR="0023258B">
              <w:rPr>
                <w:sz w:val="20"/>
                <w:szCs w:val="20"/>
              </w:rPr>
              <w:t xml:space="preserve">.g., </w:t>
            </w:r>
            <w:r w:rsidRPr="00600122">
              <w:rPr>
                <w:rFonts w:ascii="Calibri" w:hAnsi="Calibri" w:cs="Calibri"/>
                <w:sz w:val="20"/>
                <w:szCs w:val="20"/>
              </w:rPr>
              <w:t>tables, chairs, shade, grassy areas</w:t>
            </w:r>
            <w:r w:rsidR="0023258B">
              <w:rPr>
                <w:rFonts w:ascii="Calibri" w:hAnsi="Calibri" w:cs="Calibri"/>
                <w:sz w:val="20"/>
                <w:szCs w:val="20"/>
              </w:rPr>
              <w:t>)</w:t>
            </w:r>
            <w:r w:rsidR="008821D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6D2C4E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495E63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B6E2B1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72386E2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8FA32C3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E20752" w:rsidRPr="00600122" w14:paraId="648CE13A" w14:textId="77777777" w:rsidTr="00567F50">
        <w:trPr>
          <w:trHeight w:val="680"/>
        </w:trPr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3DA400D9" w14:textId="74C3DDBE" w:rsidR="00E20752" w:rsidRPr="00600122" w:rsidRDefault="00E20752" w:rsidP="00E207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0122">
              <w:rPr>
                <w:rFonts w:ascii="Calibri" w:hAnsi="Calibri" w:cs="Calibri"/>
                <w:sz w:val="20"/>
                <w:szCs w:val="20"/>
              </w:rPr>
              <w:t>Our school provides students with enough private changing rooms that are safe and comfortable to use</w:t>
            </w:r>
            <w:r w:rsidR="008821D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C166B0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8D5052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4F2039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793FAA9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303D19B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E20752" w:rsidRPr="00600122" w14:paraId="645EDEC2" w14:textId="77777777" w:rsidTr="00567F50">
        <w:trPr>
          <w:trHeight w:val="680"/>
        </w:trPr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0BA95793" w14:textId="191EC1A1" w:rsidR="00E20752" w:rsidRPr="00600122" w:rsidRDefault="00E20752" w:rsidP="00E207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1"/>
              </w:rPr>
            </w:pPr>
            <w:r w:rsidRPr="00600122">
              <w:rPr>
                <w:rFonts w:ascii="Calibri" w:hAnsi="Calibri" w:cs="Calibri"/>
                <w:sz w:val="20"/>
                <w:szCs w:val="20"/>
              </w:rPr>
              <w:t xml:space="preserve">Our school canteen provides students with a wide range of </w:t>
            </w:r>
            <w:r w:rsidR="001416AB">
              <w:rPr>
                <w:rFonts w:ascii="Calibri" w:hAnsi="Calibri" w:cs="Calibri"/>
                <w:sz w:val="20"/>
                <w:szCs w:val="20"/>
              </w:rPr>
              <w:t>nutritious</w:t>
            </w:r>
            <w:r w:rsidRPr="00600122">
              <w:rPr>
                <w:rFonts w:ascii="Calibri" w:hAnsi="Calibri" w:cs="Calibri"/>
                <w:sz w:val="20"/>
                <w:szCs w:val="20"/>
              </w:rPr>
              <w:t xml:space="preserve"> and affordable foods or meals</w:t>
            </w:r>
            <w:r w:rsidR="008821D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A914C49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287AF7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0225AE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6C56C7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B4A16F0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E20752" w:rsidRPr="00600122" w14:paraId="6497BFC4" w14:textId="77777777" w:rsidTr="00567F50">
        <w:trPr>
          <w:trHeight w:val="680"/>
        </w:trPr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2694B622" w14:textId="4BF6FDDA" w:rsidR="00E20752" w:rsidRPr="00600122" w:rsidRDefault="00E20752" w:rsidP="00E207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0122">
              <w:rPr>
                <w:rFonts w:ascii="Calibri" w:hAnsi="Calibri" w:cs="Calibri"/>
                <w:sz w:val="20"/>
                <w:szCs w:val="20"/>
              </w:rPr>
              <w:t xml:space="preserve">Our school provides students </w:t>
            </w:r>
            <w:r w:rsidR="0023258B">
              <w:rPr>
                <w:rFonts w:ascii="Calibri" w:hAnsi="Calibri" w:cs="Calibri"/>
                <w:sz w:val="20"/>
                <w:szCs w:val="20"/>
              </w:rPr>
              <w:t>a</w:t>
            </w:r>
            <w:r w:rsidR="0023258B">
              <w:rPr>
                <w:sz w:val="20"/>
                <w:szCs w:val="20"/>
              </w:rPr>
              <w:t xml:space="preserve">t all levels </w:t>
            </w:r>
            <w:r w:rsidRPr="00600122">
              <w:rPr>
                <w:rFonts w:ascii="Calibri" w:hAnsi="Calibri" w:cs="Calibri"/>
                <w:sz w:val="20"/>
                <w:szCs w:val="20"/>
              </w:rPr>
              <w:t>with facilities and appliances to heat up or prepare food (e.g., microwaves, fridge, toaster)</w:t>
            </w:r>
            <w:r w:rsidR="008821DF">
              <w:rPr>
                <w:rFonts w:ascii="Calibri" w:hAnsi="Calibri" w:cs="Calibri"/>
                <w:sz w:val="20"/>
                <w:szCs w:val="20"/>
              </w:rPr>
              <w:t>.</w:t>
            </w:r>
            <w:r w:rsidRPr="0060012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1C0148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69F335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A4201B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707C5B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35F9303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E20752" w:rsidRPr="00600122" w14:paraId="53951BC7" w14:textId="77777777" w:rsidTr="00567F50">
        <w:trPr>
          <w:trHeight w:val="907"/>
        </w:trPr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2CA4AEB3" w14:textId="203A51CD" w:rsidR="00E20752" w:rsidRPr="00600122" w:rsidRDefault="00E20752" w:rsidP="00E207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1"/>
              </w:rPr>
            </w:pPr>
            <w:r w:rsidRPr="00600122">
              <w:rPr>
                <w:rFonts w:ascii="Calibri" w:hAnsi="Calibri" w:cs="Calibri"/>
                <w:sz w:val="20"/>
                <w:szCs w:val="21"/>
              </w:rPr>
              <w:t xml:space="preserve">Images and videos on our school’s website, newsletter, and posters around the school include </w:t>
            </w:r>
            <w:r w:rsidR="005B3D21">
              <w:rPr>
                <w:rFonts w:ascii="Calibri" w:hAnsi="Calibri" w:cs="Calibri"/>
                <w:sz w:val="20"/>
                <w:szCs w:val="21"/>
              </w:rPr>
              <w:t xml:space="preserve">a diverse range of body sizes, cultures, </w:t>
            </w:r>
            <w:r w:rsidR="00AD1A52">
              <w:rPr>
                <w:rFonts w:ascii="Calibri" w:hAnsi="Calibri" w:cs="Calibri"/>
                <w:sz w:val="20"/>
                <w:szCs w:val="21"/>
              </w:rPr>
              <w:t>identities,</w:t>
            </w:r>
            <w:r w:rsidR="005B3D21">
              <w:rPr>
                <w:rFonts w:ascii="Calibri" w:hAnsi="Calibri" w:cs="Calibri"/>
                <w:sz w:val="20"/>
                <w:szCs w:val="21"/>
              </w:rPr>
              <w:t xml:space="preserve"> and abilities</w:t>
            </w:r>
            <w:r w:rsidR="007833DE">
              <w:rPr>
                <w:rFonts w:ascii="Calibri" w:hAnsi="Calibri" w:cs="Calibri"/>
                <w:sz w:val="20"/>
                <w:szCs w:val="21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4CEE377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F92F49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97E24E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D19B8F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A4992E4" w14:textId="77777777" w:rsidR="00E20752" w:rsidRPr="00600122" w:rsidRDefault="00E20752" w:rsidP="00567F50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</w:r>
            <w:r w:rsidR="00ED7605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  <w:tr w:rsidR="00E20752" w:rsidRPr="00600122" w14:paraId="47A7F06D" w14:textId="77777777" w:rsidTr="007833DE">
        <w:trPr>
          <w:trHeight w:val="680"/>
        </w:trPr>
        <w:tc>
          <w:tcPr>
            <w:tcW w:w="6137" w:type="dxa"/>
            <w:shd w:val="clear" w:color="auto" w:fill="D9D9D9" w:themeFill="background1" w:themeFillShade="D9"/>
            <w:vAlign w:val="center"/>
          </w:tcPr>
          <w:p w14:paraId="1A57912A" w14:textId="6EDF5B11" w:rsidR="00E20752" w:rsidRPr="00600122" w:rsidRDefault="00E20752" w:rsidP="008C36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1"/>
              </w:rPr>
            </w:pPr>
            <w:r w:rsidRPr="0060012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Are there any other aspects of the physical environment that </w:t>
            </w:r>
            <w:r w:rsidR="003F15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influence</w:t>
            </w:r>
            <w:r w:rsidRPr="0060012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students</w:t>
            </w:r>
            <w:r w:rsidR="003F156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’</w:t>
            </w:r>
            <w:r w:rsidRPr="0060012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body image, eating or physical activity?</w:t>
            </w:r>
          </w:p>
        </w:tc>
        <w:tc>
          <w:tcPr>
            <w:tcW w:w="3989" w:type="dxa"/>
            <w:gridSpan w:val="4"/>
            <w:shd w:val="clear" w:color="auto" w:fill="auto"/>
            <w:vAlign w:val="center"/>
          </w:tcPr>
          <w:p w14:paraId="2C68B301" w14:textId="77777777" w:rsidR="00E20752" w:rsidRPr="00600122" w:rsidRDefault="00E20752" w:rsidP="008C360D">
            <w:pPr>
              <w:pStyle w:val="ListParagraph"/>
              <w:tabs>
                <w:tab w:val="left" w:pos="6663"/>
              </w:tabs>
              <w:autoSpaceDE w:val="0"/>
              <w:autoSpaceDN w:val="0"/>
              <w:adjustRightInd w:val="0"/>
              <w:ind w:left="-108" w:right="-85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600122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624E99C1" w14:textId="7C6D7087" w:rsidR="00F13B83" w:rsidRDefault="00F13B83" w:rsidP="004B73C6">
      <w:pPr>
        <w:rPr>
          <w:sz w:val="28"/>
          <w:szCs w:val="28"/>
          <w:lang w:eastAsia="en-AU"/>
        </w:rPr>
      </w:pPr>
      <w:bookmarkStart w:id="0" w:name="_Section_4:_Curriculum"/>
      <w:bookmarkStart w:id="1" w:name="_Toc506368901"/>
      <w:bookmarkStart w:id="2" w:name="_Toc515010052"/>
      <w:bookmarkEnd w:id="0"/>
    </w:p>
    <w:p w14:paraId="0D82EF12" w14:textId="77777777" w:rsidR="00F13B83" w:rsidRPr="00CB0FCD" w:rsidRDefault="00F13B83" w:rsidP="004B73C6">
      <w:pPr>
        <w:rPr>
          <w:sz w:val="28"/>
          <w:szCs w:val="28"/>
          <w:lang w:eastAsia="en-AU"/>
        </w:rPr>
      </w:pPr>
    </w:p>
    <w:tbl>
      <w:tblPr>
        <w:tblStyle w:val="TableGrid1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4B73C6" w:rsidRPr="00600122" w14:paraId="27B58C20" w14:textId="77777777" w:rsidTr="00051072">
        <w:trPr>
          <w:trHeight w:val="510"/>
        </w:trPr>
        <w:tc>
          <w:tcPr>
            <w:tcW w:w="9786" w:type="dxa"/>
            <w:tcBorders>
              <w:top w:val="nil"/>
              <w:bottom w:val="nil"/>
            </w:tcBorders>
            <w:shd w:val="clear" w:color="auto" w:fill="5F6062"/>
            <w:vAlign w:val="center"/>
            <w:hideMark/>
          </w:tcPr>
          <w:p w14:paraId="4C565988" w14:textId="77777777" w:rsidR="004B73C6" w:rsidRPr="00600122" w:rsidRDefault="004B73C6" w:rsidP="008C360D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FFFF" w:themeColor="background1"/>
                <w:sz w:val="21"/>
                <w:szCs w:val="21"/>
              </w:rPr>
            </w:pPr>
            <w:bookmarkStart w:id="3" w:name="_Section_4:_Curriculum_1"/>
            <w:bookmarkEnd w:id="3"/>
            <w:r w:rsidRPr="00600122">
              <w:rPr>
                <w:rFonts w:ascii="Calibri" w:hAnsi="Calibri" w:cs="Calibri"/>
                <w:bCs/>
                <w:color w:val="FFFFFF" w:themeColor="background1"/>
                <w:sz w:val="21"/>
                <w:szCs w:val="21"/>
              </w:rPr>
              <w:t>Actions</w:t>
            </w:r>
          </w:p>
        </w:tc>
      </w:tr>
      <w:tr w:rsidR="004B73C6" w:rsidRPr="00600122" w14:paraId="3B6FE594" w14:textId="77777777" w:rsidTr="00051072">
        <w:trPr>
          <w:trHeight w:val="850"/>
        </w:trPr>
        <w:tc>
          <w:tcPr>
            <w:tcW w:w="978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F209D5" w14:textId="5C099342" w:rsidR="004B73C6" w:rsidRPr="00600122" w:rsidRDefault="00AD1A52" w:rsidP="00E20752">
            <w:pPr>
              <w:pStyle w:val="ListParagraph"/>
              <w:numPr>
                <w:ilvl w:val="0"/>
                <w:numId w:val="11"/>
              </w:numPr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t xml:space="preserve">Based on your responses to the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statements</w: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t xml:space="preserve"> above, reflect on key actions that your school might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 now or in the future.  Consider what the school can improve on and/or what the school </w:t>
            </w:r>
            <w:r w:rsidR="00892E6B">
              <w:rPr>
                <w:rFonts w:ascii="Calibri" w:hAnsi="Calibri" w:cs="Calibri"/>
                <w:bCs/>
                <w:sz w:val="20"/>
                <w:szCs w:val="20"/>
              </w:rPr>
              <w:t xml:space="preserve">can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celebrate that they are doing well.</w:t>
            </w:r>
          </w:p>
        </w:tc>
      </w:tr>
      <w:tr w:rsidR="004B73C6" w:rsidRPr="00600122" w14:paraId="4B9FA64F" w14:textId="77777777" w:rsidTr="00051072">
        <w:trPr>
          <w:trHeight w:val="794"/>
        </w:trPr>
        <w:tc>
          <w:tcPr>
            <w:tcW w:w="9786" w:type="dxa"/>
            <w:tcBorders>
              <w:top w:val="nil"/>
              <w:bottom w:val="single" w:sz="4" w:space="0" w:color="auto"/>
            </w:tcBorders>
            <w:vAlign w:val="center"/>
          </w:tcPr>
          <w:p w14:paraId="4EC73741" w14:textId="77777777" w:rsidR="004B73C6" w:rsidRPr="00600122" w:rsidRDefault="004B73C6" w:rsidP="008C360D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t xml:space="preserve">1. </w: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600122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B73C6" w:rsidRPr="00600122" w14:paraId="34ADCAFB" w14:textId="77777777" w:rsidTr="00051072">
        <w:trPr>
          <w:trHeight w:val="794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FB8B" w14:textId="691A9C4A" w:rsidR="004B73C6" w:rsidRPr="00600122" w:rsidRDefault="004B73C6" w:rsidP="008C360D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  <w:r w:rsidR="0015002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 w:rsidRPr="00600122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4B73C6" w:rsidRPr="00600122" w14:paraId="56867C2F" w14:textId="77777777" w:rsidTr="00051072">
        <w:trPr>
          <w:trHeight w:val="794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0BD9A" w14:textId="6C4F3D92" w:rsidR="004B73C6" w:rsidRPr="00600122" w:rsidRDefault="004B73C6" w:rsidP="008C360D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  <w:r w:rsidR="0015002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600122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600122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A93EB37" w14:textId="77777777" w:rsidR="003F30B8" w:rsidRDefault="003F30B8" w:rsidP="00E20752">
      <w:pPr>
        <w:pStyle w:val="Heading1"/>
        <w:spacing w:before="0" w:line="240" w:lineRule="auto"/>
        <w:rPr>
          <w:rFonts w:ascii="Calibri" w:hAnsi="Calibri" w:cs="Calibri"/>
          <w:color w:val="975598"/>
          <w:sz w:val="24"/>
          <w:szCs w:val="24"/>
        </w:rPr>
      </w:pPr>
    </w:p>
    <w:p w14:paraId="7522E3F6" w14:textId="4246E76E" w:rsidR="00F66CA0" w:rsidRPr="00ED7605" w:rsidRDefault="00AD1A52" w:rsidP="00ED7605">
      <w:pPr>
        <w:pStyle w:val="Heading1"/>
        <w:spacing w:before="0" w:line="240" w:lineRule="auto"/>
        <w:rPr>
          <w:rFonts w:cstheme="minorHAnsi"/>
          <w:noProof/>
          <w:color w:val="ABD037"/>
          <w:sz w:val="56"/>
          <w:szCs w:val="56"/>
        </w:rPr>
      </w:pPr>
      <w:r w:rsidRPr="00AD1A52">
        <w:rPr>
          <w:rFonts w:ascii="Calibri" w:hAnsi="Calibri" w:cs="Calibri"/>
          <w:color w:val="975598"/>
          <w:sz w:val="24"/>
          <w:szCs w:val="24"/>
        </w:rPr>
        <w:t xml:space="preserve">If you wish to add any items into the Action Plan, find the template </w:t>
      </w:r>
      <w:proofErr w:type="gramStart"/>
      <w:r w:rsidR="003F30B8" w:rsidRPr="00ED7605">
        <w:rPr>
          <w:rFonts w:ascii="Calibri" w:hAnsi="Calibri" w:cs="Calibri"/>
          <w:sz w:val="24"/>
          <w:szCs w:val="24"/>
        </w:rPr>
        <w:t>He</w:t>
      </w:r>
      <w:bookmarkStart w:id="7" w:name="_Section_5:_Staff"/>
      <w:bookmarkEnd w:id="1"/>
      <w:bookmarkEnd w:id="2"/>
      <w:bookmarkEnd w:id="7"/>
      <w:r w:rsidR="00ED7605">
        <w:rPr>
          <w:rFonts w:ascii="Calibri" w:hAnsi="Calibri" w:cs="Calibri"/>
          <w:sz w:val="24"/>
          <w:szCs w:val="24"/>
        </w:rPr>
        <w:t>re</w:t>
      </w:r>
      <w:proofErr w:type="gramEnd"/>
      <w:r w:rsidR="00ED7605">
        <w:rPr>
          <w:rFonts w:ascii="Calibri" w:hAnsi="Calibri" w:cs="Calibri"/>
          <w:sz w:val="24"/>
          <w:szCs w:val="24"/>
        </w:rPr>
        <w:t xml:space="preserve"> </w:t>
      </w:r>
    </w:p>
    <w:sectPr w:rsidR="00F66CA0" w:rsidRPr="00ED7605" w:rsidSect="00C93267">
      <w:footerReference w:type="even" r:id="rId8"/>
      <w:footerReference w:type="default" r:id="rId9"/>
      <w:pgSz w:w="11901" w:h="16817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60B0" w14:textId="77777777" w:rsidR="00E11156" w:rsidRDefault="00E11156" w:rsidP="00E20752">
      <w:r>
        <w:separator/>
      </w:r>
    </w:p>
  </w:endnote>
  <w:endnote w:type="continuationSeparator" w:id="0">
    <w:p w14:paraId="25457687" w14:textId="77777777" w:rsidR="00E11156" w:rsidRDefault="00E11156" w:rsidP="00E2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6C70" w14:textId="77777777" w:rsidR="007328EA" w:rsidRPr="00ED7605" w:rsidRDefault="007328EA" w:rsidP="00ED7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177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B168C" w14:textId="5ABBCAEC" w:rsidR="00B4482B" w:rsidRDefault="00B44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8F810" w14:textId="77777777" w:rsidR="007328EA" w:rsidRDefault="007328EA" w:rsidP="00E20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1BC7" w14:textId="77777777" w:rsidR="00E11156" w:rsidRDefault="00E11156" w:rsidP="00E20752">
      <w:r>
        <w:separator/>
      </w:r>
    </w:p>
  </w:footnote>
  <w:footnote w:type="continuationSeparator" w:id="0">
    <w:p w14:paraId="3A387C0E" w14:textId="77777777" w:rsidR="00E11156" w:rsidRDefault="00E11156" w:rsidP="00E2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36"/>
    <w:multiLevelType w:val="hybridMultilevel"/>
    <w:tmpl w:val="C2D8615E"/>
    <w:lvl w:ilvl="0" w:tplc="6B1439B8">
      <w:start w:val="1"/>
      <w:numFmt w:val="decimal"/>
      <w:lvlText w:val="%1."/>
      <w:lvlJc w:val="left"/>
      <w:pPr>
        <w:ind w:left="5272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617" w:hanging="360"/>
      </w:pPr>
    </w:lvl>
    <w:lvl w:ilvl="2" w:tplc="0C09001B" w:tentative="1">
      <w:start w:val="1"/>
      <w:numFmt w:val="lowerRoman"/>
      <w:lvlText w:val="%3."/>
      <w:lvlJc w:val="right"/>
      <w:pPr>
        <w:ind w:left="6337" w:hanging="180"/>
      </w:pPr>
    </w:lvl>
    <w:lvl w:ilvl="3" w:tplc="0C09000F" w:tentative="1">
      <w:start w:val="1"/>
      <w:numFmt w:val="decimal"/>
      <w:lvlText w:val="%4."/>
      <w:lvlJc w:val="left"/>
      <w:pPr>
        <w:ind w:left="7057" w:hanging="360"/>
      </w:pPr>
    </w:lvl>
    <w:lvl w:ilvl="4" w:tplc="0C090019" w:tentative="1">
      <w:start w:val="1"/>
      <w:numFmt w:val="lowerLetter"/>
      <w:lvlText w:val="%5."/>
      <w:lvlJc w:val="left"/>
      <w:pPr>
        <w:ind w:left="7777" w:hanging="360"/>
      </w:pPr>
    </w:lvl>
    <w:lvl w:ilvl="5" w:tplc="0C09001B" w:tentative="1">
      <w:start w:val="1"/>
      <w:numFmt w:val="lowerRoman"/>
      <w:lvlText w:val="%6."/>
      <w:lvlJc w:val="right"/>
      <w:pPr>
        <w:ind w:left="8497" w:hanging="180"/>
      </w:pPr>
    </w:lvl>
    <w:lvl w:ilvl="6" w:tplc="0C09000F" w:tentative="1">
      <w:start w:val="1"/>
      <w:numFmt w:val="decimal"/>
      <w:lvlText w:val="%7."/>
      <w:lvlJc w:val="left"/>
      <w:pPr>
        <w:ind w:left="9217" w:hanging="360"/>
      </w:pPr>
    </w:lvl>
    <w:lvl w:ilvl="7" w:tplc="0C090019" w:tentative="1">
      <w:start w:val="1"/>
      <w:numFmt w:val="lowerLetter"/>
      <w:lvlText w:val="%8."/>
      <w:lvlJc w:val="left"/>
      <w:pPr>
        <w:ind w:left="9937" w:hanging="360"/>
      </w:pPr>
    </w:lvl>
    <w:lvl w:ilvl="8" w:tplc="0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02DF5826"/>
    <w:multiLevelType w:val="hybridMultilevel"/>
    <w:tmpl w:val="DD7EDCB4"/>
    <w:lvl w:ilvl="0" w:tplc="A052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E0DA3"/>
    <w:multiLevelType w:val="multilevel"/>
    <w:tmpl w:val="C4D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F753DC"/>
    <w:multiLevelType w:val="hybridMultilevel"/>
    <w:tmpl w:val="AC9E9540"/>
    <w:lvl w:ilvl="0" w:tplc="64E082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C58DB"/>
    <w:multiLevelType w:val="multilevel"/>
    <w:tmpl w:val="41A4A8AC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2866A1"/>
    <w:multiLevelType w:val="hybridMultilevel"/>
    <w:tmpl w:val="1C72A2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5218B"/>
    <w:multiLevelType w:val="multilevel"/>
    <w:tmpl w:val="0E38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CD5CC4"/>
    <w:multiLevelType w:val="multilevel"/>
    <w:tmpl w:val="3E2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F11AC9"/>
    <w:multiLevelType w:val="hybridMultilevel"/>
    <w:tmpl w:val="C1A2D4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72593"/>
    <w:multiLevelType w:val="hybridMultilevel"/>
    <w:tmpl w:val="E9668BFC"/>
    <w:lvl w:ilvl="0" w:tplc="87C893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84BF4"/>
    <w:multiLevelType w:val="multilevel"/>
    <w:tmpl w:val="2F9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6C1256"/>
    <w:multiLevelType w:val="multilevel"/>
    <w:tmpl w:val="31A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5A5C"/>
    <w:multiLevelType w:val="hybridMultilevel"/>
    <w:tmpl w:val="AC8E4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46B4"/>
    <w:multiLevelType w:val="hybridMultilevel"/>
    <w:tmpl w:val="36F24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3DFF"/>
    <w:multiLevelType w:val="hybridMultilevel"/>
    <w:tmpl w:val="5DB8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0682D"/>
    <w:multiLevelType w:val="hybridMultilevel"/>
    <w:tmpl w:val="A3BAAE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30769"/>
    <w:multiLevelType w:val="hybridMultilevel"/>
    <w:tmpl w:val="E61EC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55BA7"/>
    <w:multiLevelType w:val="hybridMultilevel"/>
    <w:tmpl w:val="75965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37774"/>
    <w:multiLevelType w:val="hybridMultilevel"/>
    <w:tmpl w:val="C0A65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75322"/>
    <w:multiLevelType w:val="hybridMultilevel"/>
    <w:tmpl w:val="82C2E2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146F6"/>
    <w:multiLevelType w:val="hybridMultilevel"/>
    <w:tmpl w:val="2530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7153B6"/>
    <w:multiLevelType w:val="multilevel"/>
    <w:tmpl w:val="4F0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E2EC9"/>
    <w:multiLevelType w:val="hybridMultilevel"/>
    <w:tmpl w:val="79927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D70A7"/>
    <w:multiLevelType w:val="hybridMultilevel"/>
    <w:tmpl w:val="258828B2"/>
    <w:lvl w:ilvl="0" w:tplc="8B98D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95BB9"/>
    <w:multiLevelType w:val="hybridMultilevel"/>
    <w:tmpl w:val="B080AC02"/>
    <w:lvl w:ilvl="0" w:tplc="36908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86079D"/>
    <w:multiLevelType w:val="multilevel"/>
    <w:tmpl w:val="EEDC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5178F9"/>
    <w:multiLevelType w:val="hybridMultilevel"/>
    <w:tmpl w:val="03F4EA06"/>
    <w:lvl w:ilvl="0" w:tplc="C6E865F2">
      <w:start w:val="1"/>
      <w:numFmt w:val="decimal"/>
      <w:lvlText w:val="%1."/>
      <w:lvlJc w:val="left"/>
      <w:pPr>
        <w:ind w:left="865" w:hanging="225"/>
      </w:pPr>
      <w:rPr>
        <w:rFonts w:ascii="Calibri" w:eastAsia="Calibri" w:hAnsi="Calibri" w:cs="Calibri" w:hint="default"/>
        <w:color w:val="5E6061"/>
        <w:spacing w:val="0"/>
        <w:w w:val="99"/>
        <w:sz w:val="26"/>
        <w:szCs w:val="26"/>
        <w:lang w:val="en-US" w:eastAsia="en-US" w:bidi="ar-SA"/>
      </w:rPr>
    </w:lvl>
    <w:lvl w:ilvl="1" w:tplc="A2F8967E">
      <w:start w:val="1"/>
      <w:numFmt w:val="decimal"/>
      <w:lvlText w:val="%2."/>
      <w:lvlJc w:val="left"/>
      <w:pPr>
        <w:ind w:left="1212" w:hanging="225"/>
      </w:pPr>
      <w:rPr>
        <w:rFonts w:ascii="Calibri" w:eastAsia="Calibri" w:hAnsi="Calibri" w:cs="Calibri" w:hint="default"/>
        <w:color w:val="000000" w:themeColor="text1"/>
        <w:spacing w:val="0"/>
        <w:w w:val="99"/>
        <w:sz w:val="26"/>
        <w:szCs w:val="26"/>
        <w:lang w:val="en-US" w:eastAsia="en-US" w:bidi="ar-SA"/>
      </w:rPr>
    </w:lvl>
    <w:lvl w:ilvl="2" w:tplc="3A7892F2">
      <w:numFmt w:val="bullet"/>
      <w:lvlText w:val="•"/>
      <w:lvlJc w:val="left"/>
      <w:pPr>
        <w:ind w:left="2406" w:hanging="225"/>
      </w:pPr>
      <w:rPr>
        <w:rFonts w:hint="default"/>
        <w:lang w:val="en-US" w:eastAsia="en-US" w:bidi="ar-SA"/>
      </w:rPr>
    </w:lvl>
    <w:lvl w:ilvl="3" w:tplc="E702FEC4">
      <w:numFmt w:val="bullet"/>
      <w:lvlText w:val="•"/>
      <w:lvlJc w:val="left"/>
      <w:pPr>
        <w:ind w:left="3593" w:hanging="225"/>
      </w:pPr>
      <w:rPr>
        <w:rFonts w:hint="default"/>
        <w:lang w:val="en-US" w:eastAsia="en-US" w:bidi="ar-SA"/>
      </w:rPr>
    </w:lvl>
    <w:lvl w:ilvl="4" w:tplc="6C5A102E">
      <w:numFmt w:val="bullet"/>
      <w:lvlText w:val="•"/>
      <w:lvlJc w:val="left"/>
      <w:pPr>
        <w:ind w:left="4779" w:hanging="225"/>
      </w:pPr>
      <w:rPr>
        <w:rFonts w:hint="default"/>
        <w:lang w:val="en-US" w:eastAsia="en-US" w:bidi="ar-SA"/>
      </w:rPr>
    </w:lvl>
    <w:lvl w:ilvl="5" w:tplc="0088CCEA">
      <w:numFmt w:val="bullet"/>
      <w:lvlText w:val="•"/>
      <w:lvlJc w:val="left"/>
      <w:pPr>
        <w:ind w:left="5966" w:hanging="225"/>
      </w:pPr>
      <w:rPr>
        <w:rFonts w:hint="default"/>
        <w:lang w:val="en-US" w:eastAsia="en-US" w:bidi="ar-SA"/>
      </w:rPr>
    </w:lvl>
    <w:lvl w:ilvl="6" w:tplc="D7AA4498">
      <w:numFmt w:val="bullet"/>
      <w:lvlText w:val="•"/>
      <w:lvlJc w:val="left"/>
      <w:pPr>
        <w:ind w:left="7152" w:hanging="225"/>
      </w:pPr>
      <w:rPr>
        <w:rFonts w:hint="default"/>
        <w:lang w:val="en-US" w:eastAsia="en-US" w:bidi="ar-SA"/>
      </w:rPr>
    </w:lvl>
    <w:lvl w:ilvl="7" w:tplc="F8C43726">
      <w:numFmt w:val="bullet"/>
      <w:lvlText w:val="•"/>
      <w:lvlJc w:val="left"/>
      <w:pPr>
        <w:ind w:left="8339" w:hanging="225"/>
      </w:pPr>
      <w:rPr>
        <w:rFonts w:hint="default"/>
        <w:lang w:val="en-US" w:eastAsia="en-US" w:bidi="ar-SA"/>
      </w:rPr>
    </w:lvl>
    <w:lvl w:ilvl="8" w:tplc="324AAFCE">
      <w:numFmt w:val="bullet"/>
      <w:lvlText w:val="•"/>
      <w:lvlJc w:val="left"/>
      <w:pPr>
        <w:ind w:left="9526" w:hanging="225"/>
      </w:pPr>
      <w:rPr>
        <w:rFonts w:hint="default"/>
        <w:lang w:val="en-US" w:eastAsia="en-US" w:bidi="ar-SA"/>
      </w:rPr>
    </w:lvl>
  </w:abstractNum>
  <w:abstractNum w:abstractNumId="27" w15:restartNumberingAfterBreak="0">
    <w:nsid w:val="4C93684A"/>
    <w:multiLevelType w:val="hybridMultilevel"/>
    <w:tmpl w:val="53BA8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7B305B"/>
    <w:multiLevelType w:val="hybridMultilevel"/>
    <w:tmpl w:val="9F564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51C1"/>
    <w:multiLevelType w:val="hybridMultilevel"/>
    <w:tmpl w:val="7890A6C8"/>
    <w:lvl w:ilvl="0" w:tplc="66CC20E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B26"/>
    <w:multiLevelType w:val="hybridMultilevel"/>
    <w:tmpl w:val="88E8B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BA242E"/>
    <w:multiLevelType w:val="hybridMultilevel"/>
    <w:tmpl w:val="4152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4637E"/>
    <w:multiLevelType w:val="hybridMultilevel"/>
    <w:tmpl w:val="A7AA9614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3" w15:restartNumberingAfterBreak="0">
    <w:nsid w:val="56CD3655"/>
    <w:multiLevelType w:val="hybridMultilevel"/>
    <w:tmpl w:val="2458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2B1518"/>
    <w:multiLevelType w:val="hybridMultilevel"/>
    <w:tmpl w:val="78CA4BBC"/>
    <w:lvl w:ilvl="0" w:tplc="D9E4B6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CD4FC3"/>
    <w:multiLevelType w:val="hybridMultilevel"/>
    <w:tmpl w:val="440A7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65CBD"/>
    <w:multiLevelType w:val="multilevel"/>
    <w:tmpl w:val="1650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577579"/>
    <w:multiLevelType w:val="hybridMultilevel"/>
    <w:tmpl w:val="CB5C36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205491F8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="Calibri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300F05"/>
    <w:multiLevelType w:val="multilevel"/>
    <w:tmpl w:val="C95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341347"/>
    <w:multiLevelType w:val="hybridMultilevel"/>
    <w:tmpl w:val="9F563864"/>
    <w:lvl w:ilvl="0" w:tplc="E4EE1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A34B42"/>
    <w:multiLevelType w:val="multilevel"/>
    <w:tmpl w:val="C23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BA171A"/>
    <w:multiLevelType w:val="hybridMultilevel"/>
    <w:tmpl w:val="8B6C3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A5EC7"/>
    <w:multiLevelType w:val="hybridMultilevel"/>
    <w:tmpl w:val="DD7EDCB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7C1E6A"/>
    <w:multiLevelType w:val="hybridMultilevel"/>
    <w:tmpl w:val="BFB88F7C"/>
    <w:lvl w:ilvl="0" w:tplc="2F7AB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617C3"/>
    <w:multiLevelType w:val="hybridMultilevel"/>
    <w:tmpl w:val="DD8AA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1374E"/>
    <w:multiLevelType w:val="hybridMultilevel"/>
    <w:tmpl w:val="F8BA8460"/>
    <w:lvl w:ilvl="0" w:tplc="6B1439B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22201">
    <w:abstractNumId w:val="29"/>
  </w:num>
  <w:num w:numId="2" w16cid:durableId="641808027">
    <w:abstractNumId w:val="16"/>
  </w:num>
  <w:num w:numId="3" w16cid:durableId="1996759427">
    <w:abstractNumId w:val="17"/>
  </w:num>
  <w:num w:numId="4" w16cid:durableId="397283888">
    <w:abstractNumId w:val="31"/>
  </w:num>
  <w:num w:numId="5" w16cid:durableId="774059922">
    <w:abstractNumId w:val="33"/>
  </w:num>
  <w:num w:numId="6" w16cid:durableId="1823932476">
    <w:abstractNumId w:val="20"/>
  </w:num>
  <w:num w:numId="7" w16cid:durableId="701856987">
    <w:abstractNumId w:val="26"/>
  </w:num>
  <w:num w:numId="8" w16cid:durableId="647634511">
    <w:abstractNumId w:val="41"/>
  </w:num>
  <w:num w:numId="9" w16cid:durableId="140779960">
    <w:abstractNumId w:val="43"/>
  </w:num>
  <w:num w:numId="10" w16cid:durableId="633294144">
    <w:abstractNumId w:val="19"/>
  </w:num>
  <w:num w:numId="11" w16cid:durableId="1424573308">
    <w:abstractNumId w:val="39"/>
  </w:num>
  <w:num w:numId="12" w16cid:durableId="1647932865">
    <w:abstractNumId w:val="34"/>
  </w:num>
  <w:num w:numId="13" w16cid:durableId="1987469521">
    <w:abstractNumId w:val="1"/>
  </w:num>
  <w:num w:numId="14" w16cid:durableId="63070273">
    <w:abstractNumId w:val="24"/>
  </w:num>
  <w:num w:numId="15" w16cid:durableId="393629676">
    <w:abstractNumId w:val="3"/>
  </w:num>
  <w:num w:numId="16" w16cid:durableId="2147359220">
    <w:abstractNumId w:val="23"/>
  </w:num>
  <w:num w:numId="17" w16cid:durableId="2143961394">
    <w:abstractNumId w:val="9"/>
  </w:num>
  <w:num w:numId="18" w16cid:durableId="1042484669">
    <w:abstractNumId w:val="4"/>
  </w:num>
  <w:num w:numId="19" w16cid:durableId="1461025250">
    <w:abstractNumId w:val="2"/>
  </w:num>
  <w:num w:numId="20" w16cid:durableId="1066759355">
    <w:abstractNumId w:val="10"/>
  </w:num>
  <w:num w:numId="21" w16cid:durableId="792484525">
    <w:abstractNumId w:val="11"/>
  </w:num>
  <w:num w:numId="22" w16cid:durableId="163713962">
    <w:abstractNumId w:val="40"/>
  </w:num>
  <w:num w:numId="23" w16cid:durableId="1521893044">
    <w:abstractNumId w:val="36"/>
  </w:num>
  <w:num w:numId="24" w16cid:durableId="327946503">
    <w:abstractNumId w:val="38"/>
  </w:num>
  <w:num w:numId="25" w16cid:durableId="522205510">
    <w:abstractNumId w:val="6"/>
  </w:num>
  <w:num w:numId="26" w16cid:durableId="1153178042">
    <w:abstractNumId w:val="7"/>
  </w:num>
  <w:num w:numId="27" w16cid:durableId="353724450">
    <w:abstractNumId w:val="21"/>
  </w:num>
  <w:num w:numId="28" w16cid:durableId="1291202472">
    <w:abstractNumId w:val="5"/>
  </w:num>
  <w:num w:numId="29" w16cid:durableId="1346131287">
    <w:abstractNumId w:val="13"/>
  </w:num>
  <w:num w:numId="30" w16cid:durableId="607663582">
    <w:abstractNumId w:val="28"/>
  </w:num>
  <w:num w:numId="31" w16cid:durableId="1057970312">
    <w:abstractNumId w:val="15"/>
  </w:num>
  <w:num w:numId="32" w16cid:durableId="104471359">
    <w:abstractNumId w:val="37"/>
  </w:num>
  <w:num w:numId="33" w16cid:durableId="733773654">
    <w:abstractNumId w:val="32"/>
  </w:num>
  <w:num w:numId="34" w16cid:durableId="1107694821">
    <w:abstractNumId w:val="22"/>
  </w:num>
  <w:num w:numId="35" w16cid:durableId="1294673210">
    <w:abstractNumId w:val="30"/>
  </w:num>
  <w:num w:numId="36" w16cid:durableId="878862030">
    <w:abstractNumId w:val="42"/>
  </w:num>
  <w:num w:numId="37" w16cid:durableId="1572620604">
    <w:abstractNumId w:val="27"/>
  </w:num>
  <w:num w:numId="38" w16cid:durableId="1140074431">
    <w:abstractNumId w:val="25"/>
  </w:num>
  <w:num w:numId="39" w16cid:durableId="221453849">
    <w:abstractNumId w:val="35"/>
  </w:num>
  <w:num w:numId="40" w16cid:durableId="1346126954">
    <w:abstractNumId w:val="8"/>
  </w:num>
  <w:num w:numId="41" w16cid:durableId="741417011">
    <w:abstractNumId w:val="44"/>
  </w:num>
  <w:num w:numId="42" w16cid:durableId="1094667623">
    <w:abstractNumId w:val="18"/>
  </w:num>
  <w:num w:numId="43" w16cid:durableId="1666005770">
    <w:abstractNumId w:val="0"/>
  </w:num>
  <w:num w:numId="44" w16cid:durableId="1561329916">
    <w:abstractNumId w:val="45"/>
  </w:num>
  <w:num w:numId="45" w16cid:durableId="351105545">
    <w:abstractNumId w:val="12"/>
  </w:num>
  <w:num w:numId="46" w16cid:durableId="470632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x11rDH++3Dzatdk4i1V6ITceSbs6uiPwo6SdV3vtZhwaSWxyIebxjBCvAcbm6XjbT8nrWQoaf/pOHnPIU2BqA==" w:salt="VcLBkJSO7ZI6bu/7Oe+b7A=="/>
  <w:defaultTabStop w:val="737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52"/>
    <w:rsid w:val="00007CBC"/>
    <w:rsid w:val="00020BDE"/>
    <w:rsid w:val="000214DA"/>
    <w:rsid w:val="00022283"/>
    <w:rsid w:val="0002513E"/>
    <w:rsid w:val="00034B52"/>
    <w:rsid w:val="00035310"/>
    <w:rsid w:val="0004404A"/>
    <w:rsid w:val="00051072"/>
    <w:rsid w:val="000536B6"/>
    <w:rsid w:val="000676A4"/>
    <w:rsid w:val="00071621"/>
    <w:rsid w:val="00075A08"/>
    <w:rsid w:val="000766EC"/>
    <w:rsid w:val="0009318D"/>
    <w:rsid w:val="00094B79"/>
    <w:rsid w:val="000A2FF6"/>
    <w:rsid w:val="000A56F3"/>
    <w:rsid w:val="000C29A9"/>
    <w:rsid w:val="000C2F88"/>
    <w:rsid w:val="000C52DB"/>
    <w:rsid w:val="000E19D2"/>
    <w:rsid w:val="000F3792"/>
    <w:rsid w:val="000F7102"/>
    <w:rsid w:val="00102E06"/>
    <w:rsid w:val="00124302"/>
    <w:rsid w:val="00125CA4"/>
    <w:rsid w:val="0013298B"/>
    <w:rsid w:val="001416AB"/>
    <w:rsid w:val="00150020"/>
    <w:rsid w:val="00163A6F"/>
    <w:rsid w:val="00163B78"/>
    <w:rsid w:val="00167BB6"/>
    <w:rsid w:val="00192225"/>
    <w:rsid w:val="001B7E76"/>
    <w:rsid w:val="001C6180"/>
    <w:rsid w:val="001E1701"/>
    <w:rsid w:val="001F01A4"/>
    <w:rsid w:val="001F01F3"/>
    <w:rsid w:val="001F6115"/>
    <w:rsid w:val="00224825"/>
    <w:rsid w:val="00227D7B"/>
    <w:rsid w:val="0023258B"/>
    <w:rsid w:val="00246FF4"/>
    <w:rsid w:val="002570B8"/>
    <w:rsid w:val="00257791"/>
    <w:rsid w:val="00260351"/>
    <w:rsid w:val="0026138D"/>
    <w:rsid w:val="00272F41"/>
    <w:rsid w:val="00280851"/>
    <w:rsid w:val="00290FDF"/>
    <w:rsid w:val="00292F6A"/>
    <w:rsid w:val="002A2F35"/>
    <w:rsid w:val="002B782D"/>
    <w:rsid w:val="002D6FE0"/>
    <w:rsid w:val="002E1618"/>
    <w:rsid w:val="002E207C"/>
    <w:rsid w:val="002F77BE"/>
    <w:rsid w:val="00315CD2"/>
    <w:rsid w:val="00326D44"/>
    <w:rsid w:val="003313EA"/>
    <w:rsid w:val="003379C1"/>
    <w:rsid w:val="00341042"/>
    <w:rsid w:val="00342127"/>
    <w:rsid w:val="003711CC"/>
    <w:rsid w:val="00372019"/>
    <w:rsid w:val="003725A7"/>
    <w:rsid w:val="00383F2A"/>
    <w:rsid w:val="00385397"/>
    <w:rsid w:val="00397A65"/>
    <w:rsid w:val="003A1E41"/>
    <w:rsid w:val="003C1907"/>
    <w:rsid w:val="003D1D72"/>
    <w:rsid w:val="003E471E"/>
    <w:rsid w:val="003E7A7E"/>
    <w:rsid w:val="003F1562"/>
    <w:rsid w:val="003F30B8"/>
    <w:rsid w:val="003F6CA0"/>
    <w:rsid w:val="003F72B4"/>
    <w:rsid w:val="003F7A49"/>
    <w:rsid w:val="003F7D00"/>
    <w:rsid w:val="0040442E"/>
    <w:rsid w:val="00404AD3"/>
    <w:rsid w:val="00414ABF"/>
    <w:rsid w:val="004308F5"/>
    <w:rsid w:val="00442312"/>
    <w:rsid w:val="00460731"/>
    <w:rsid w:val="0046172F"/>
    <w:rsid w:val="00467F46"/>
    <w:rsid w:val="00470EFE"/>
    <w:rsid w:val="004A247B"/>
    <w:rsid w:val="004A320D"/>
    <w:rsid w:val="004B73C6"/>
    <w:rsid w:val="004C4363"/>
    <w:rsid w:val="004C46F3"/>
    <w:rsid w:val="004D4B40"/>
    <w:rsid w:val="004E1B43"/>
    <w:rsid w:val="004E64E6"/>
    <w:rsid w:val="004E70B7"/>
    <w:rsid w:val="00506A10"/>
    <w:rsid w:val="00510B89"/>
    <w:rsid w:val="00510C2D"/>
    <w:rsid w:val="0051134D"/>
    <w:rsid w:val="00515E35"/>
    <w:rsid w:val="00520F25"/>
    <w:rsid w:val="00534D92"/>
    <w:rsid w:val="00552AAB"/>
    <w:rsid w:val="00561492"/>
    <w:rsid w:val="00567F50"/>
    <w:rsid w:val="00570175"/>
    <w:rsid w:val="00570914"/>
    <w:rsid w:val="00571C44"/>
    <w:rsid w:val="005753D2"/>
    <w:rsid w:val="00580256"/>
    <w:rsid w:val="005828C8"/>
    <w:rsid w:val="005857EA"/>
    <w:rsid w:val="005B3D21"/>
    <w:rsid w:val="005B7FDB"/>
    <w:rsid w:val="005C0E57"/>
    <w:rsid w:val="005C11E6"/>
    <w:rsid w:val="005C2BEC"/>
    <w:rsid w:val="005C3CA3"/>
    <w:rsid w:val="005D77E2"/>
    <w:rsid w:val="005E44F8"/>
    <w:rsid w:val="005E4A92"/>
    <w:rsid w:val="005F326C"/>
    <w:rsid w:val="005F522D"/>
    <w:rsid w:val="005F5D99"/>
    <w:rsid w:val="00600122"/>
    <w:rsid w:val="00600FB9"/>
    <w:rsid w:val="006212CA"/>
    <w:rsid w:val="006304A9"/>
    <w:rsid w:val="00635FA6"/>
    <w:rsid w:val="00646055"/>
    <w:rsid w:val="00646573"/>
    <w:rsid w:val="0065014B"/>
    <w:rsid w:val="00661217"/>
    <w:rsid w:val="006635A3"/>
    <w:rsid w:val="00667E1C"/>
    <w:rsid w:val="00686431"/>
    <w:rsid w:val="006954FB"/>
    <w:rsid w:val="00696449"/>
    <w:rsid w:val="00696AD4"/>
    <w:rsid w:val="006A07E7"/>
    <w:rsid w:val="006A35FB"/>
    <w:rsid w:val="006A698F"/>
    <w:rsid w:val="006A750B"/>
    <w:rsid w:val="006B198A"/>
    <w:rsid w:val="006D026F"/>
    <w:rsid w:val="006D4E20"/>
    <w:rsid w:val="006D6F64"/>
    <w:rsid w:val="006F2383"/>
    <w:rsid w:val="006F240F"/>
    <w:rsid w:val="006F3658"/>
    <w:rsid w:val="006F690F"/>
    <w:rsid w:val="007000E3"/>
    <w:rsid w:val="00716B01"/>
    <w:rsid w:val="0071752D"/>
    <w:rsid w:val="007328EA"/>
    <w:rsid w:val="007419D0"/>
    <w:rsid w:val="00763869"/>
    <w:rsid w:val="0076521A"/>
    <w:rsid w:val="00773C60"/>
    <w:rsid w:val="00777004"/>
    <w:rsid w:val="00780615"/>
    <w:rsid w:val="00781C03"/>
    <w:rsid w:val="00782B86"/>
    <w:rsid w:val="007833DE"/>
    <w:rsid w:val="007A69F4"/>
    <w:rsid w:val="007B2682"/>
    <w:rsid w:val="007B7134"/>
    <w:rsid w:val="007C1AEA"/>
    <w:rsid w:val="007C79A4"/>
    <w:rsid w:val="007C7F1A"/>
    <w:rsid w:val="007D06C5"/>
    <w:rsid w:val="007D674D"/>
    <w:rsid w:val="0080146F"/>
    <w:rsid w:val="00803152"/>
    <w:rsid w:val="00822F95"/>
    <w:rsid w:val="00830A2F"/>
    <w:rsid w:val="00845328"/>
    <w:rsid w:val="0084613B"/>
    <w:rsid w:val="00850418"/>
    <w:rsid w:val="008515E3"/>
    <w:rsid w:val="00860531"/>
    <w:rsid w:val="00863AFA"/>
    <w:rsid w:val="00874E8E"/>
    <w:rsid w:val="00881E63"/>
    <w:rsid w:val="008821DF"/>
    <w:rsid w:val="0089062C"/>
    <w:rsid w:val="0089130A"/>
    <w:rsid w:val="00892E6B"/>
    <w:rsid w:val="008A3FEB"/>
    <w:rsid w:val="008C2078"/>
    <w:rsid w:val="008D0827"/>
    <w:rsid w:val="008D7B2D"/>
    <w:rsid w:val="008F10BD"/>
    <w:rsid w:val="008F5D67"/>
    <w:rsid w:val="009023CF"/>
    <w:rsid w:val="009036D7"/>
    <w:rsid w:val="00905A62"/>
    <w:rsid w:val="00907665"/>
    <w:rsid w:val="0091685D"/>
    <w:rsid w:val="00916A83"/>
    <w:rsid w:val="0093064B"/>
    <w:rsid w:val="009426E3"/>
    <w:rsid w:val="0097517E"/>
    <w:rsid w:val="00980EDB"/>
    <w:rsid w:val="0098560D"/>
    <w:rsid w:val="00996508"/>
    <w:rsid w:val="009A6695"/>
    <w:rsid w:val="009A6894"/>
    <w:rsid w:val="009B1161"/>
    <w:rsid w:val="009B625E"/>
    <w:rsid w:val="009C0D6F"/>
    <w:rsid w:val="009C3A67"/>
    <w:rsid w:val="009C6558"/>
    <w:rsid w:val="009D27E7"/>
    <w:rsid w:val="009E6A87"/>
    <w:rsid w:val="00A20F2A"/>
    <w:rsid w:val="00A35C35"/>
    <w:rsid w:val="00A42E1F"/>
    <w:rsid w:val="00A43DD9"/>
    <w:rsid w:val="00A46C65"/>
    <w:rsid w:val="00A563C2"/>
    <w:rsid w:val="00A57713"/>
    <w:rsid w:val="00A625A9"/>
    <w:rsid w:val="00A731BE"/>
    <w:rsid w:val="00A81828"/>
    <w:rsid w:val="00AA19B7"/>
    <w:rsid w:val="00AA4765"/>
    <w:rsid w:val="00AB01E2"/>
    <w:rsid w:val="00AB077B"/>
    <w:rsid w:val="00AC5528"/>
    <w:rsid w:val="00AD1A52"/>
    <w:rsid w:val="00AD2B7F"/>
    <w:rsid w:val="00AD398C"/>
    <w:rsid w:val="00AE2F1A"/>
    <w:rsid w:val="00AE40C3"/>
    <w:rsid w:val="00AF2D37"/>
    <w:rsid w:val="00AF30EB"/>
    <w:rsid w:val="00B11621"/>
    <w:rsid w:val="00B11E5D"/>
    <w:rsid w:val="00B248A7"/>
    <w:rsid w:val="00B4482B"/>
    <w:rsid w:val="00B460A8"/>
    <w:rsid w:val="00B70A97"/>
    <w:rsid w:val="00B7413F"/>
    <w:rsid w:val="00B74C6D"/>
    <w:rsid w:val="00B93F05"/>
    <w:rsid w:val="00BA0B1B"/>
    <w:rsid w:val="00BA63EC"/>
    <w:rsid w:val="00BB47C7"/>
    <w:rsid w:val="00BC1DAD"/>
    <w:rsid w:val="00BE5C95"/>
    <w:rsid w:val="00C0785C"/>
    <w:rsid w:val="00C24B73"/>
    <w:rsid w:val="00C40222"/>
    <w:rsid w:val="00C47B64"/>
    <w:rsid w:val="00C70359"/>
    <w:rsid w:val="00C7209A"/>
    <w:rsid w:val="00C822F7"/>
    <w:rsid w:val="00C834F7"/>
    <w:rsid w:val="00C8722E"/>
    <w:rsid w:val="00C93267"/>
    <w:rsid w:val="00C94012"/>
    <w:rsid w:val="00CA363F"/>
    <w:rsid w:val="00CA5FA0"/>
    <w:rsid w:val="00CB0FCD"/>
    <w:rsid w:val="00CB2272"/>
    <w:rsid w:val="00CD1A3A"/>
    <w:rsid w:val="00CD25E5"/>
    <w:rsid w:val="00CD26F4"/>
    <w:rsid w:val="00CE3D13"/>
    <w:rsid w:val="00CE72AC"/>
    <w:rsid w:val="00CF24CB"/>
    <w:rsid w:val="00D01808"/>
    <w:rsid w:val="00D05CEB"/>
    <w:rsid w:val="00D103E3"/>
    <w:rsid w:val="00D17FA6"/>
    <w:rsid w:val="00D222E8"/>
    <w:rsid w:val="00D30ADF"/>
    <w:rsid w:val="00D313FC"/>
    <w:rsid w:val="00D44BAB"/>
    <w:rsid w:val="00D524A0"/>
    <w:rsid w:val="00D52656"/>
    <w:rsid w:val="00D561BD"/>
    <w:rsid w:val="00D6068C"/>
    <w:rsid w:val="00D71A64"/>
    <w:rsid w:val="00D76F8C"/>
    <w:rsid w:val="00D83802"/>
    <w:rsid w:val="00D95774"/>
    <w:rsid w:val="00D97964"/>
    <w:rsid w:val="00DA06D7"/>
    <w:rsid w:val="00DA074F"/>
    <w:rsid w:val="00DB1FA4"/>
    <w:rsid w:val="00DB7608"/>
    <w:rsid w:val="00DC4887"/>
    <w:rsid w:val="00DD1529"/>
    <w:rsid w:val="00DE04F9"/>
    <w:rsid w:val="00DE5B3F"/>
    <w:rsid w:val="00E11156"/>
    <w:rsid w:val="00E1407D"/>
    <w:rsid w:val="00E20752"/>
    <w:rsid w:val="00E33F46"/>
    <w:rsid w:val="00E41162"/>
    <w:rsid w:val="00E44D51"/>
    <w:rsid w:val="00E4575E"/>
    <w:rsid w:val="00E77679"/>
    <w:rsid w:val="00EA080F"/>
    <w:rsid w:val="00EB023D"/>
    <w:rsid w:val="00EB222A"/>
    <w:rsid w:val="00EC1F5D"/>
    <w:rsid w:val="00ED009F"/>
    <w:rsid w:val="00ED0692"/>
    <w:rsid w:val="00ED0AA6"/>
    <w:rsid w:val="00ED7605"/>
    <w:rsid w:val="00EE3FB6"/>
    <w:rsid w:val="00F04016"/>
    <w:rsid w:val="00F0693E"/>
    <w:rsid w:val="00F13B83"/>
    <w:rsid w:val="00F16CFD"/>
    <w:rsid w:val="00F218E2"/>
    <w:rsid w:val="00F229C3"/>
    <w:rsid w:val="00F2712E"/>
    <w:rsid w:val="00F27FD8"/>
    <w:rsid w:val="00F33D82"/>
    <w:rsid w:val="00F3741A"/>
    <w:rsid w:val="00F650EA"/>
    <w:rsid w:val="00F71439"/>
    <w:rsid w:val="00F83D4E"/>
    <w:rsid w:val="00F903FB"/>
    <w:rsid w:val="00FB0CDF"/>
    <w:rsid w:val="00FC139D"/>
    <w:rsid w:val="00FC79DF"/>
    <w:rsid w:val="00FD2212"/>
    <w:rsid w:val="00FD2B41"/>
    <w:rsid w:val="00FD66DC"/>
    <w:rsid w:val="00FD6B5B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E40A595"/>
  <w15:chartTrackingRefBased/>
  <w15:docId w15:val="{30DE2343-CBD2-6D49-ABEF-69E96CD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44"/>
  </w:style>
  <w:style w:type="paragraph" w:styleId="Heading1">
    <w:name w:val="heading 1"/>
    <w:basedOn w:val="Normal"/>
    <w:next w:val="Normal"/>
    <w:link w:val="Heading1Char"/>
    <w:uiPriority w:val="9"/>
    <w:qFormat/>
    <w:rsid w:val="00E2075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0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52"/>
  </w:style>
  <w:style w:type="character" w:styleId="PageNumber">
    <w:name w:val="page number"/>
    <w:basedOn w:val="DefaultParagraphFont"/>
    <w:uiPriority w:val="99"/>
    <w:semiHidden/>
    <w:unhideWhenUsed/>
    <w:rsid w:val="00E20752"/>
  </w:style>
  <w:style w:type="character" w:customStyle="1" w:styleId="Heading1Char">
    <w:name w:val="Heading 1 Char"/>
    <w:basedOn w:val="DefaultParagraphFont"/>
    <w:link w:val="Heading1"/>
    <w:uiPriority w:val="9"/>
    <w:rsid w:val="00E20752"/>
    <w:rPr>
      <w:rFonts w:asciiTheme="majorHAnsi" w:eastAsiaTheme="majorEastAsia" w:hAnsiTheme="majorHAnsi" w:cstheme="majorBidi"/>
      <w:b/>
      <w:bCs/>
      <w:sz w:val="28"/>
      <w:szCs w:val="28"/>
      <w:lang w:eastAsia="en-AU"/>
    </w:rPr>
  </w:style>
  <w:style w:type="paragraph" w:styleId="ListParagraph">
    <w:name w:val="List Paragraph"/>
    <w:basedOn w:val="Normal"/>
    <w:uiPriority w:val="1"/>
    <w:qFormat/>
    <w:rsid w:val="00E2075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AU"/>
    </w:rPr>
  </w:style>
  <w:style w:type="character" w:customStyle="1" w:styleId="normaltextrun">
    <w:name w:val="normaltextrun"/>
    <w:basedOn w:val="DefaultParagraphFont"/>
    <w:rsid w:val="00E20752"/>
  </w:style>
  <w:style w:type="character" w:styleId="Hyperlink">
    <w:name w:val="Hyperlink"/>
    <w:basedOn w:val="DefaultParagraphFont"/>
    <w:uiPriority w:val="99"/>
    <w:unhideWhenUsed/>
    <w:rsid w:val="00E2075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20752"/>
    <w:pPr>
      <w:spacing w:after="200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752"/>
    <w:rPr>
      <w:rFonts w:eastAsiaTheme="minorEastAsia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E2075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0752"/>
    <w:rPr>
      <w:rFonts w:ascii="Microsoft Sans Serif" w:eastAsia="Microsoft Sans Serif" w:hAnsi="Microsoft Sans Serif" w:cs="Microsoft Sans Serif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07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20752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0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20752"/>
    <w:rPr>
      <w:rFonts w:eastAsiaTheme="minorEastAsia"/>
      <w:sz w:val="22"/>
      <w:szCs w:val="22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207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xmsonormal">
    <w:name w:val="x_msonormal"/>
    <w:basedOn w:val="Normal"/>
    <w:rsid w:val="00E20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0">
    <w:name w:val="x_contentpasted0"/>
    <w:basedOn w:val="DefaultParagraphFont"/>
    <w:rsid w:val="00E20752"/>
  </w:style>
  <w:style w:type="paragraph" w:styleId="TOCHeading">
    <w:name w:val="TOC Heading"/>
    <w:basedOn w:val="Heading1"/>
    <w:next w:val="Normal"/>
    <w:uiPriority w:val="39"/>
    <w:unhideWhenUsed/>
    <w:qFormat/>
    <w:rsid w:val="00E20752"/>
    <w:pPr>
      <w:keepNext/>
      <w:keepLines/>
      <w:contextualSpacing w:val="0"/>
      <w:outlineLvl w:val="9"/>
    </w:pPr>
    <w:rPr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20752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0752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0752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0752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0752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0752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0752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0752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0752"/>
    <w:pPr>
      <w:ind w:left="192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07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10C0"/>
  </w:style>
  <w:style w:type="paragraph" w:styleId="Header">
    <w:name w:val="header"/>
    <w:basedOn w:val="Normal"/>
    <w:link w:val="HeaderChar"/>
    <w:uiPriority w:val="99"/>
    <w:unhideWhenUsed/>
    <w:rsid w:val="00D30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ADF"/>
  </w:style>
  <w:style w:type="character" w:styleId="PlaceholderText">
    <w:name w:val="Placeholder Text"/>
    <w:basedOn w:val="DefaultParagraphFont"/>
    <w:uiPriority w:val="99"/>
    <w:semiHidden/>
    <w:rsid w:val="00163A6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E3"/>
    <w:pPr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E3"/>
    <w:rPr>
      <w:rFonts w:eastAsiaTheme="minorEastAsia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229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41E01E-FBF1-1B4B-B42C-F0F83E9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Moroney</dc:creator>
  <cp:keywords/>
  <dc:description/>
  <cp:lastModifiedBy>Tracey Higgins</cp:lastModifiedBy>
  <cp:revision>3</cp:revision>
  <cp:lastPrinted>2023-11-28T04:45:00Z</cp:lastPrinted>
  <dcterms:created xsi:type="dcterms:W3CDTF">2023-12-07T01:04:00Z</dcterms:created>
  <dcterms:modified xsi:type="dcterms:W3CDTF">2023-12-07T01:09:00Z</dcterms:modified>
</cp:coreProperties>
</file>